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D75" w:rsidRDefault="00DE5D75" w:rsidP="00FA7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409">
        <w:rPr>
          <w:rFonts w:ascii="Times New Roman" w:hAnsi="Times New Roman" w:cs="Times New Roman"/>
          <w:b/>
          <w:sz w:val="28"/>
          <w:szCs w:val="28"/>
        </w:rPr>
        <w:t>CONTRIBUIÇÕES DA</w:t>
      </w:r>
      <w:r w:rsidR="00FA7254" w:rsidRPr="00134409">
        <w:rPr>
          <w:rFonts w:ascii="Times New Roman" w:hAnsi="Times New Roman" w:cs="Times New Roman"/>
          <w:b/>
          <w:sz w:val="28"/>
          <w:szCs w:val="28"/>
        </w:rPr>
        <w:t xml:space="preserve"> MONITORIA NO </w:t>
      </w:r>
      <w:r w:rsidR="00D45A6D">
        <w:rPr>
          <w:rFonts w:ascii="Times New Roman" w:hAnsi="Times New Roman" w:cs="Times New Roman"/>
          <w:b/>
          <w:sz w:val="28"/>
          <w:szCs w:val="28"/>
        </w:rPr>
        <w:t>PR</w:t>
      </w:r>
      <w:bookmarkStart w:id="0" w:name="_GoBack"/>
      <w:bookmarkEnd w:id="0"/>
      <w:r w:rsidR="00FA7254" w:rsidRPr="00134409">
        <w:rPr>
          <w:rFonts w:ascii="Times New Roman" w:hAnsi="Times New Roman" w:cs="Times New Roman"/>
          <w:b/>
          <w:sz w:val="28"/>
          <w:szCs w:val="28"/>
        </w:rPr>
        <w:t>OCESSO ENSINO-APRENDIZAGEM: UM RELATO DE EXPERIÊNCIA</w:t>
      </w:r>
    </w:p>
    <w:p w:rsidR="00134409" w:rsidRPr="00491FFB" w:rsidRDefault="00134409" w:rsidP="00FA7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363" w:rsidRPr="00491FFB" w:rsidRDefault="00D50363" w:rsidP="00D503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1FFB">
        <w:rPr>
          <w:rFonts w:ascii="Times New Roman" w:hAnsi="Times New Roman" w:cs="Times New Roman"/>
          <w:bCs/>
          <w:sz w:val="24"/>
          <w:szCs w:val="24"/>
        </w:rPr>
        <w:t>Cora Coralina dos Santos Junqueira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1FFB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Monitora V</w:t>
      </w:r>
      <w:r w:rsidRPr="00491FFB">
        <w:rPr>
          <w:rFonts w:ascii="Times New Roman" w:hAnsi="Times New Roman" w:cs="Times New Roman"/>
          <w:bCs/>
          <w:sz w:val="24"/>
          <w:szCs w:val="24"/>
        </w:rPr>
        <w:t>oluntária</w:t>
      </w:r>
    </w:p>
    <w:p w:rsidR="00491FFB" w:rsidRPr="00D50363" w:rsidRDefault="00134409" w:rsidP="00D503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1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FFB">
        <w:rPr>
          <w:rFonts w:ascii="Times New Roman" w:hAnsi="Times New Roman" w:cs="Times New Roman"/>
          <w:bCs/>
          <w:sz w:val="24"/>
          <w:szCs w:val="24"/>
        </w:rPr>
        <w:t>Altamira Pereira da Silva Reichert</w:t>
      </w:r>
      <w:r w:rsidR="00D503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5835" w:rsidRPr="00491FFB">
        <w:rPr>
          <w:rFonts w:ascii="Times New Roman" w:hAnsi="Times New Roman" w:cs="Times New Roman"/>
          <w:bCs/>
          <w:sz w:val="24"/>
          <w:szCs w:val="24"/>
        </w:rPr>
        <w:t>-</w:t>
      </w:r>
      <w:r w:rsidR="00D50363">
        <w:rPr>
          <w:rFonts w:ascii="Times New Roman" w:hAnsi="Times New Roman" w:cs="Times New Roman"/>
          <w:sz w:val="24"/>
          <w:szCs w:val="24"/>
        </w:rPr>
        <w:t xml:space="preserve"> P</w:t>
      </w:r>
      <w:r w:rsidR="004F5835" w:rsidRPr="00491FFB">
        <w:rPr>
          <w:rFonts w:ascii="Times New Roman" w:hAnsi="Times New Roman" w:cs="Times New Roman"/>
          <w:sz w:val="24"/>
          <w:szCs w:val="24"/>
        </w:rPr>
        <w:t>rofessor</w:t>
      </w:r>
      <w:r w:rsidR="00D50363">
        <w:rPr>
          <w:rFonts w:ascii="Times New Roman" w:hAnsi="Times New Roman" w:cs="Times New Roman"/>
          <w:sz w:val="24"/>
          <w:szCs w:val="24"/>
        </w:rPr>
        <w:t>a O</w:t>
      </w:r>
      <w:r w:rsidR="004F5835" w:rsidRPr="00491FFB">
        <w:rPr>
          <w:rFonts w:ascii="Times New Roman" w:hAnsi="Times New Roman" w:cs="Times New Roman"/>
          <w:sz w:val="24"/>
          <w:szCs w:val="24"/>
        </w:rPr>
        <w:t>rientador</w:t>
      </w:r>
      <w:r w:rsidR="00D50363">
        <w:rPr>
          <w:rFonts w:ascii="Times New Roman" w:hAnsi="Times New Roman" w:cs="Times New Roman"/>
          <w:sz w:val="24"/>
          <w:szCs w:val="24"/>
        </w:rPr>
        <w:t>a</w:t>
      </w:r>
    </w:p>
    <w:p w:rsidR="00D50363" w:rsidRDefault="00491FFB" w:rsidP="00491F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1FFB">
        <w:rPr>
          <w:rFonts w:ascii="Times New Roman" w:hAnsi="Times New Roman" w:cs="Times New Roman"/>
          <w:sz w:val="24"/>
          <w:szCs w:val="24"/>
        </w:rPr>
        <w:t>Isabelle Pimentel Gomes</w:t>
      </w:r>
      <w:r w:rsidR="00D50363">
        <w:rPr>
          <w:rFonts w:ascii="Times New Roman" w:hAnsi="Times New Roman" w:cs="Times New Roman"/>
          <w:sz w:val="24"/>
          <w:szCs w:val="24"/>
        </w:rPr>
        <w:t xml:space="preserve"> </w:t>
      </w:r>
      <w:r w:rsidR="00D50363">
        <w:rPr>
          <w:rFonts w:ascii="Times New Roman" w:hAnsi="Times New Roman" w:cs="Times New Roman"/>
          <w:bCs/>
          <w:sz w:val="24"/>
          <w:szCs w:val="24"/>
        </w:rPr>
        <w:t>- Professor C</w:t>
      </w:r>
      <w:r w:rsidR="004F5835" w:rsidRPr="00491FFB">
        <w:rPr>
          <w:rFonts w:ascii="Times New Roman" w:hAnsi="Times New Roman" w:cs="Times New Roman"/>
          <w:bCs/>
          <w:sz w:val="24"/>
          <w:szCs w:val="24"/>
        </w:rPr>
        <w:t>olaborador</w:t>
      </w:r>
    </w:p>
    <w:p w:rsidR="00D50363" w:rsidRDefault="00491FFB" w:rsidP="00491F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1FFB">
        <w:rPr>
          <w:rFonts w:ascii="Times New Roman" w:hAnsi="Times New Roman" w:cs="Times New Roman"/>
          <w:sz w:val="24"/>
          <w:szCs w:val="24"/>
        </w:rPr>
        <w:t>Centro de Ciências da Saúde</w:t>
      </w:r>
    </w:p>
    <w:p w:rsidR="004F5835" w:rsidRDefault="00491FFB" w:rsidP="00491F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1FFB">
        <w:rPr>
          <w:rFonts w:ascii="Times New Roman" w:hAnsi="Times New Roman" w:cs="Times New Roman"/>
          <w:sz w:val="24"/>
          <w:szCs w:val="24"/>
        </w:rPr>
        <w:t>Departamento de Saúde Pública e Psiquiatria</w:t>
      </w:r>
    </w:p>
    <w:p w:rsidR="00D50363" w:rsidRPr="00491FFB" w:rsidRDefault="00D50363" w:rsidP="00491F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MONITORIA</w:t>
      </w:r>
    </w:p>
    <w:p w:rsidR="00DE5D75" w:rsidRPr="0096389C" w:rsidRDefault="00DE5D75" w:rsidP="002808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36F12" w:rsidRPr="00136F12" w:rsidRDefault="00DE5D75" w:rsidP="00136F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89C">
        <w:rPr>
          <w:rFonts w:ascii="Times New Roman" w:hAnsi="Times New Roman" w:cs="Times New Roman"/>
          <w:b/>
          <w:sz w:val="24"/>
          <w:szCs w:val="24"/>
        </w:rPr>
        <w:t>INTRODUÇÃO</w:t>
      </w:r>
      <w:r w:rsidR="0096389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76A74" w:rsidRPr="0031443F">
        <w:rPr>
          <w:rFonts w:ascii="Times New Roman" w:hAnsi="Times New Roman" w:cs="Times New Roman"/>
          <w:sz w:val="24"/>
          <w:szCs w:val="24"/>
        </w:rPr>
        <w:t xml:space="preserve">A monitoria consiste numa atividade acadêmica de natureza complementar, na qual o aluno tem a oportunidade de </w:t>
      </w:r>
      <w:r w:rsidR="00A669D9" w:rsidRPr="0031443F">
        <w:rPr>
          <w:rFonts w:ascii="Times New Roman" w:hAnsi="Times New Roman" w:cs="Times New Roman"/>
          <w:sz w:val="24"/>
          <w:szCs w:val="24"/>
        </w:rPr>
        <w:t>aprimorar o ensino oferecido na graduação</w:t>
      </w:r>
      <w:r w:rsidR="00F261F4">
        <w:rPr>
          <w:rFonts w:ascii="Times New Roman" w:hAnsi="Times New Roman" w:cs="Times New Roman"/>
          <w:sz w:val="24"/>
          <w:szCs w:val="24"/>
        </w:rPr>
        <w:t>,</w:t>
      </w:r>
      <w:r w:rsidR="00A669D9" w:rsidRPr="0031443F">
        <w:rPr>
          <w:rFonts w:ascii="Times New Roman" w:hAnsi="Times New Roman" w:cs="Times New Roman"/>
          <w:sz w:val="24"/>
          <w:szCs w:val="24"/>
        </w:rPr>
        <w:t xml:space="preserve"> por meio do estabelecimento de práticas e experiências pedagógicas que permitam a interação dos monitores com o corpo docente e discente da instituição; auxiliar os professores no desenvolvimento e aperfeiçoamento das atividades de ensino e de aprendizagem; oportunizar aos monitores orientação e aprofundamento relativos aos conteúdos das disciplinas monitoradas, bem como</w:t>
      </w:r>
      <w:r w:rsidR="000A67A5">
        <w:rPr>
          <w:rFonts w:ascii="Times New Roman" w:hAnsi="Times New Roman" w:cs="Times New Roman"/>
          <w:sz w:val="24"/>
          <w:szCs w:val="24"/>
        </w:rPr>
        <w:t>,</w:t>
      </w:r>
      <w:r w:rsidR="00A669D9" w:rsidRPr="0031443F">
        <w:rPr>
          <w:rFonts w:ascii="Times New Roman" w:hAnsi="Times New Roman" w:cs="Times New Roman"/>
          <w:sz w:val="24"/>
          <w:szCs w:val="24"/>
        </w:rPr>
        <w:t xml:space="preserve"> a interação com os alunos no processo de ensino e de aprendizagem; desenvolver nos monitores os conhecimentos e habilidades relativos à prática docente; promover o apoio pedagógico e a integração dos discentes com o curso e pr</w:t>
      </w:r>
      <w:r w:rsidR="00A669D9" w:rsidRPr="00136F12">
        <w:rPr>
          <w:rFonts w:ascii="Times New Roman" w:hAnsi="Times New Roman" w:cs="Times New Roman"/>
          <w:sz w:val="24"/>
          <w:szCs w:val="24"/>
        </w:rPr>
        <w:t>omover o atendimento de alunos para esclarecimento de dúvidas sobre os conteúdos ministrados nas disciplinas da monitoria, dentro e fora do período de aula (</w:t>
      </w:r>
      <w:r w:rsidR="00F261F4">
        <w:rPr>
          <w:rFonts w:ascii="Times New Roman" w:hAnsi="Times New Roman" w:cs="Times New Roman"/>
          <w:sz w:val="24"/>
          <w:szCs w:val="24"/>
        </w:rPr>
        <w:t xml:space="preserve">UFPB, </w:t>
      </w:r>
      <w:r w:rsidR="00CD5A57">
        <w:rPr>
          <w:rFonts w:ascii="Times New Roman" w:hAnsi="Times New Roman" w:cs="Times New Roman"/>
          <w:sz w:val="24"/>
          <w:szCs w:val="24"/>
        </w:rPr>
        <w:t>1996</w:t>
      </w:r>
      <w:r w:rsidR="00F261F4">
        <w:rPr>
          <w:rFonts w:ascii="Times New Roman" w:hAnsi="Times New Roman" w:cs="Times New Roman"/>
          <w:sz w:val="24"/>
          <w:szCs w:val="24"/>
        </w:rPr>
        <w:t>)</w:t>
      </w:r>
      <w:r w:rsidR="00A669D9" w:rsidRPr="00136F12">
        <w:rPr>
          <w:rFonts w:ascii="Times New Roman" w:hAnsi="Times New Roman" w:cs="Times New Roman"/>
          <w:sz w:val="24"/>
          <w:szCs w:val="24"/>
        </w:rPr>
        <w:t>.</w:t>
      </w:r>
      <w:r w:rsidR="00CD6477" w:rsidRPr="00136F12">
        <w:rPr>
          <w:rFonts w:ascii="Times New Roman" w:hAnsi="Times New Roman" w:cs="Times New Roman"/>
          <w:sz w:val="24"/>
          <w:szCs w:val="24"/>
        </w:rPr>
        <w:t xml:space="preserve"> A monitoria pode ocorrer em diferentes locais - sala de aula, laboratório, biblioteca, residência, etc. O tempo pode ser planejado para aulas em sala, fora da classe, ou ambas as situações, dependendo da conveniência dos envolvidos e de seus propósitos (</w:t>
      </w:r>
      <w:r w:rsidR="00CD6477" w:rsidRPr="00136F12">
        <w:rPr>
          <w:rFonts w:ascii="Times New Roman" w:hAnsi="Times New Roman" w:cs="Times New Roman"/>
          <w:bCs/>
          <w:sz w:val="24"/>
          <w:szCs w:val="24"/>
        </w:rPr>
        <w:t>JUNG; NOGUEZ, 2011)</w:t>
      </w:r>
      <w:r w:rsidR="00CD6477" w:rsidRPr="00136F12">
        <w:rPr>
          <w:rFonts w:ascii="Times New Roman" w:hAnsi="Times New Roman" w:cs="Times New Roman"/>
          <w:sz w:val="24"/>
          <w:szCs w:val="24"/>
        </w:rPr>
        <w:t>. Além disso, a monitoria engloba o ensino, a pesquisa e a extensão. O monitor poderá exercer atividades nesses três campos, desde que o ajudem a apropriar-se dos conhecimentos, e deverá ser estimulado a desenvolver atividades de pesquisa e a publicar trabalhos científicos, de preferência conjuntamente com o professor, e, assim, exercita o uso das ferramentas da metodologia científica, como a sistematização de dados e a argumentação para discussões (NATÁRIO, 2010).</w:t>
      </w:r>
      <w:r w:rsidR="00AE1626" w:rsidRPr="00136F12">
        <w:rPr>
          <w:rFonts w:ascii="Times New Roman" w:hAnsi="Times New Roman" w:cs="Times New Roman"/>
          <w:sz w:val="24"/>
          <w:szCs w:val="24"/>
        </w:rPr>
        <w:t xml:space="preserve"> Nesse cont</w:t>
      </w:r>
      <w:r w:rsidR="0031443F" w:rsidRPr="00136F12">
        <w:rPr>
          <w:rFonts w:ascii="Times New Roman" w:hAnsi="Times New Roman" w:cs="Times New Roman"/>
          <w:sz w:val="24"/>
          <w:szCs w:val="24"/>
        </w:rPr>
        <w:t>exto, observa-se que esta prática</w:t>
      </w:r>
      <w:r w:rsidR="00AE1626" w:rsidRPr="00136F12">
        <w:rPr>
          <w:rFonts w:ascii="Times New Roman" w:hAnsi="Times New Roman" w:cs="Times New Roman"/>
          <w:sz w:val="24"/>
          <w:szCs w:val="24"/>
        </w:rPr>
        <w:t xml:space="preserve"> propicia mais um espaço</w:t>
      </w:r>
      <w:r w:rsidR="0031443F" w:rsidRPr="00136F12">
        <w:rPr>
          <w:rFonts w:ascii="Times New Roman" w:hAnsi="Times New Roman" w:cs="Times New Roman"/>
          <w:sz w:val="24"/>
          <w:szCs w:val="24"/>
        </w:rPr>
        <w:t xml:space="preserve"> amplo</w:t>
      </w:r>
      <w:r w:rsidR="00AE1626" w:rsidRPr="00136F12">
        <w:rPr>
          <w:rFonts w:ascii="Times New Roman" w:hAnsi="Times New Roman" w:cs="Times New Roman"/>
          <w:sz w:val="24"/>
          <w:szCs w:val="24"/>
        </w:rPr>
        <w:t xml:space="preserve"> para o aluno</w:t>
      </w:r>
      <w:r w:rsidR="0031443F" w:rsidRPr="00136F12">
        <w:rPr>
          <w:rFonts w:ascii="Times New Roman" w:hAnsi="Times New Roman" w:cs="Times New Roman"/>
          <w:sz w:val="24"/>
          <w:szCs w:val="24"/>
        </w:rPr>
        <w:t xml:space="preserve">, sendo considerada como elemento de grande relevância do ponto de vista pedagógico resultando em vantagens </w:t>
      </w:r>
      <w:r w:rsidR="0031443F" w:rsidRPr="00136F12">
        <w:rPr>
          <w:rFonts w:ascii="Times New Roman" w:eastAsia="Calibri" w:hAnsi="Times New Roman" w:cs="Times New Roman"/>
          <w:sz w:val="24"/>
          <w:szCs w:val="24"/>
        </w:rPr>
        <w:t xml:space="preserve">importantes aos alunos monitorados, aos monitores e </w:t>
      </w:r>
      <w:r w:rsidR="0031443F" w:rsidRPr="00136F12">
        <w:rPr>
          <w:rFonts w:ascii="Times New Roman" w:hAnsi="Times New Roman" w:cs="Times New Roman"/>
          <w:sz w:val="24"/>
          <w:szCs w:val="24"/>
        </w:rPr>
        <w:t xml:space="preserve">aos professores. Destaca-se, </w:t>
      </w:r>
      <w:r w:rsidR="0031443F" w:rsidRPr="00136F12">
        <w:rPr>
          <w:rFonts w:ascii="Times New Roman" w:eastAsia="Calibri" w:hAnsi="Times New Roman" w:cs="Times New Roman"/>
          <w:sz w:val="24"/>
          <w:szCs w:val="24"/>
        </w:rPr>
        <w:t>a</w:t>
      </w:r>
      <w:r w:rsidR="0031443F" w:rsidRPr="00136F12">
        <w:rPr>
          <w:rFonts w:ascii="Times New Roman" w:hAnsi="Times New Roman" w:cs="Times New Roman"/>
          <w:sz w:val="24"/>
          <w:szCs w:val="24"/>
        </w:rPr>
        <w:t xml:space="preserve"> oportunidade</w:t>
      </w:r>
      <w:r w:rsidR="0031443F" w:rsidRPr="00136F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443F" w:rsidRPr="00136F12">
        <w:rPr>
          <w:rFonts w:ascii="Times New Roman" w:hAnsi="Times New Roman" w:cs="Times New Roman"/>
          <w:sz w:val="24"/>
          <w:szCs w:val="24"/>
        </w:rPr>
        <w:t>de poder possuir um monitor</w:t>
      </w:r>
      <w:r w:rsidR="0031443F" w:rsidRPr="00136F12">
        <w:rPr>
          <w:rFonts w:ascii="Times New Roman" w:eastAsia="Calibri" w:hAnsi="Times New Roman" w:cs="Times New Roman"/>
          <w:sz w:val="24"/>
          <w:szCs w:val="24"/>
        </w:rPr>
        <w:t xml:space="preserve"> na disciplina “</w:t>
      </w:r>
      <w:r w:rsidR="0031443F" w:rsidRPr="00136F12">
        <w:rPr>
          <w:rFonts w:ascii="Times New Roman" w:hAnsi="Times New Roman" w:cs="Times New Roman"/>
          <w:sz w:val="24"/>
          <w:szCs w:val="24"/>
        </w:rPr>
        <w:t>Enfermagem na Atenção à Saúde da Criança e do Adolescente I</w:t>
      </w:r>
      <w:r w:rsidR="0031443F" w:rsidRPr="00136F12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="0031443F" w:rsidRPr="00136F12">
        <w:rPr>
          <w:rFonts w:ascii="Times New Roman" w:hAnsi="Times New Roman" w:cs="Times New Roman"/>
          <w:sz w:val="24"/>
          <w:szCs w:val="24"/>
        </w:rPr>
        <w:t>ser</w:t>
      </w:r>
      <w:r w:rsidR="0031443F" w:rsidRPr="00136F12">
        <w:rPr>
          <w:rFonts w:ascii="Times New Roman" w:eastAsia="Calibri" w:hAnsi="Times New Roman" w:cs="Times New Roman"/>
          <w:sz w:val="24"/>
          <w:szCs w:val="24"/>
        </w:rPr>
        <w:t xml:space="preserve"> fundamental, por seu caráter teórico-prático</w:t>
      </w:r>
      <w:r w:rsidR="0031443F" w:rsidRPr="00136F12">
        <w:rPr>
          <w:rFonts w:ascii="Times New Roman" w:hAnsi="Times New Roman" w:cs="Times New Roman"/>
          <w:sz w:val="24"/>
          <w:szCs w:val="24"/>
        </w:rPr>
        <w:t xml:space="preserve">. </w:t>
      </w:r>
      <w:r w:rsidRPr="00136F12">
        <w:rPr>
          <w:rFonts w:ascii="Times New Roman" w:hAnsi="Times New Roman" w:cs="Times New Roman"/>
          <w:b/>
          <w:sz w:val="24"/>
          <w:szCs w:val="24"/>
        </w:rPr>
        <w:t>OBJETIVOS</w:t>
      </w:r>
      <w:r w:rsidR="0031443F" w:rsidRPr="00136F12">
        <w:rPr>
          <w:rFonts w:ascii="Times New Roman" w:hAnsi="Times New Roman" w:cs="Times New Roman"/>
          <w:b/>
          <w:sz w:val="24"/>
          <w:szCs w:val="24"/>
        </w:rPr>
        <w:t>:</w:t>
      </w:r>
      <w:r w:rsidR="00E82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7A5">
        <w:rPr>
          <w:rFonts w:ascii="Times New Roman" w:hAnsi="Times New Roman" w:cs="Times New Roman"/>
          <w:sz w:val="24"/>
          <w:szCs w:val="24"/>
        </w:rPr>
        <w:t>D</w:t>
      </w:r>
      <w:r w:rsidR="001712E6" w:rsidRPr="00136F12">
        <w:rPr>
          <w:rFonts w:ascii="Times New Roman" w:hAnsi="Times New Roman" w:cs="Times New Roman"/>
          <w:sz w:val="24"/>
          <w:szCs w:val="24"/>
        </w:rPr>
        <w:t xml:space="preserve">escrever a experiência acadêmica </w:t>
      </w:r>
      <w:r w:rsidR="002819FA" w:rsidRPr="00136F12">
        <w:rPr>
          <w:rFonts w:ascii="Times New Roman" w:hAnsi="Times New Roman" w:cs="Times New Roman"/>
          <w:sz w:val="24"/>
          <w:szCs w:val="24"/>
        </w:rPr>
        <w:t>da aluna monitora do</w:t>
      </w:r>
      <w:r w:rsidR="001712E6" w:rsidRPr="00136F12">
        <w:rPr>
          <w:rFonts w:ascii="Times New Roman" w:hAnsi="Times New Roman" w:cs="Times New Roman"/>
          <w:sz w:val="24"/>
          <w:szCs w:val="24"/>
        </w:rPr>
        <w:t xml:space="preserve"> </w:t>
      </w:r>
      <w:r w:rsidR="002819FA" w:rsidRPr="00136F12">
        <w:rPr>
          <w:rFonts w:ascii="Times New Roman" w:hAnsi="Times New Roman" w:cs="Times New Roman"/>
          <w:sz w:val="24"/>
          <w:szCs w:val="24"/>
        </w:rPr>
        <w:t>componen</w:t>
      </w:r>
      <w:r w:rsidR="001712E6" w:rsidRPr="00136F12">
        <w:rPr>
          <w:rFonts w:ascii="Times New Roman" w:hAnsi="Times New Roman" w:cs="Times New Roman"/>
          <w:sz w:val="24"/>
          <w:szCs w:val="24"/>
        </w:rPr>
        <w:t>te curricular Enfermagem na Atenção à Saúde da Criança e do Adolescente I do curso de Licenciatura e Bacharelado em Enfermagem da Universidade Federal da Paraíba e</w:t>
      </w:r>
      <w:r w:rsidR="002819FA" w:rsidRPr="00136F12">
        <w:rPr>
          <w:rFonts w:ascii="Times New Roman" w:hAnsi="Times New Roman" w:cs="Times New Roman"/>
          <w:sz w:val="24"/>
          <w:szCs w:val="24"/>
        </w:rPr>
        <w:t xml:space="preserve"> contribuir para</w:t>
      </w:r>
      <w:r w:rsidR="001712E6" w:rsidRPr="00136F12">
        <w:rPr>
          <w:rFonts w:ascii="Times New Roman" w:hAnsi="Times New Roman" w:cs="Times New Roman"/>
          <w:sz w:val="24"/>
          <w:szCs w:val="24"/>
        </w:rPr>
        <w:t xml:space="preserve"> </w:t>
      </w:r>
      <w:r w:rsidR="002819FA" w:rsidRPr="00136F12">
        <w:rPr>
          <w:rFonts w:ascii="Times New Roman" w:hAnsi="Times New Roman" w:cs="Times New Roman"/>
          <w:sz w:val="24"/>
          <w:szCs w:val="24"/>
        </w:rPr>
        <w:t>a reflexão e o fortalecimento das atividades de monitoria.</w:t>
      </w:r>
      <w:r w:rsidR="0031443F" w:rsidRPr="00136F12">
        <w:rPr>
          <w:rFonts w:ascii="Times New Roman" w:hAnsi="Times New Roman" w:cs="Times New Roman"/>
          <w:sz w:val="24"/>
          <w:szCs w:val="24"/>
        </w:rPr>
        <w:t xml:space="preserve"> </w:t>
      </w:r>
      <w:r w:rsidRPr="00136F12">
        <w:rPr>
          <w:rFonts w:ascii="Times New Roman" w:hAnsi="Times New Roman" w:cs="Times New Roman"/>
          <w:b/>
          <w:sz w:val="24"/>
          <w:szCs w:val="24"/>
        </w:rPr>
        <w:t>METODOLOGIA</w:t>
      </w:r>
      <w:r w:rsidR="0031443F" w:rsidRPr="00136F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A7254" w:rsidRPr="00136F12">
        <w:rPr>
          <w:rFonts w:ascii="Times New Roman" w:hAnsi="Times New Roman" w:cs="Times New Roman"/>
          <w:sz w:val="24"/>
          <w:szCs w:val="24"/>
        </w:rPr>
        <w:t xml:space="preserve">Trata-se de um relato de experiência desenvolvido pela monitora da Universidade Federal da Paraíba (UFPB), acerca das contribuições oportunizadas durante </w:t>
      </w:r>
      <w:r w:rsidR="00A5088D" w:rsidRPr="00136F12">
        <w:rPr>
          <w:rFonts w:ascii="Times New Roman" w:hAnsi="Times New Roman" w:cs="Times New Roman"/>
          <w:sz w:val="24"/>
          <w:szCs w:val="24"/>
        </w:rPr>
        <w:t>viv</w:t>
      </w:r>
      <w:r w:rsidR="00A5088D">
        <w:rPr>
          <w:rFonts w:ascii="Times New Roman" w:hAnsi="Times New Roman" w:cs="Times New Roman"/>
          <w:sz w:val="24"/>
          <w:szCs w:val="24"/>
        </w:rPr>
        <w:t>ê</w:t>
      </w:r>
      <w:r w:rsidR="000A67A5">
        <w:rPr>
          <w:rFonts w:ascii="Times New Roman" w:hAnsi="Times New Roman" w:cs="Times New Roman"/>
          <w:sz w:val="24"/>
          <w:szCs w:val="24"/>
        </w:rPr>
        <w:t>ncia</w:t>
      </w:r>
      <w:r w:rsidR="00A5088D">
        <w:rPr>
          <w:rFonts w:ascii="Times New Roman" w:hAnsi="Times New Roman" w:cs="Times New Roman"/>
          <w:sz w:val="24"/>
          <w:szCs w:val="24"/>
        </w:rPr>
        <w:t xml:space="preserve"> como monitora na</w:t>
      </w:r>
      <w:r w:rsidR="001712E6" w:rsidRPr="00136F12">
        <w:rPr>
          <w:rFonts w:ascii="Times New Roman" w:hAnsi="Times New Roman" w:cs="Times New Roman"/>
          <w:sz w:val="24"/>
          <w:szCs w:val="24"/>
        </w:rPr>
        <w:t xml:space="preserve"> disciplina</w:t>
      </w:r>
      <w:r w:rsidR="00FA7254" w:rsidRPr="00136F12">
        <w:rPr>
          <w:rFonts w:ascii="Times New Roman" w:hAnsi="Times New Roman" w:cs="Times New Roman"/>
          <w:sz w:val="24"/>
          <w:szCs w:val="24"/>
        </w:rPr>
        <w:t xml:space="preserve"> Enfermagem na Atenção à Saúde da Criança e do Adolescente I, durante o período 2012.2 e 2013.1. Para tal atividade, as alunas-monitoras foram previamente selecionadas, sendo requisito dispor de 12 horas semanais para auxílio de docentes e discentes. A partir da seleção</w:t>
      </w:r>
      <w:r w:rsidR="002819FA" w:rsidRPr="00136F12">
        <w:rPr>
          <w:rFonts w:ascii="Times New Roman" w:hAnsi="Times New Roman" w:cs="Times New Roman"/>
          <w:sz w:val="24"/>
          <w:szCs w:val="24"/>
        </w:rPr>
        <w:t xml:space="preserve"> </w:t>
      </w:r>
      <w:r w:rsidR="00FA7254" w:rsidRPr="00136F12">
        <w:rPr>
          <w:rFonts w:ascii="Times New Roman" w:hAnsi="Times New Roman" w:cs="Times New Roman"/>
          <w:sz w:val="24"/>
          <w:szCs w:val="24"/>
        </w:rPr>
        <w:t>nesse processo, a monitora passou a ser supervisionadas pela professora regente do componen</w:t>
      </w:r>
      <w:r w:rsidR="005A4EBB" w:rsidRPr="00136F12">
        <w:rPr>
          <w:rFonts w:ascii="Times New Roman" w:hAnsi="Times New Roman" w:cs="Times New Roman"/>
          <w:sz w:val="24"/>
          <w:szCs w:val="24"/>
        </w:rPr>
        <w:t>te curricular. Foram utilizados</w:t>
      </w:r>
      <w:r w:rsidR="00FA7254" w:rsidRPr="00136F12">
        <w:rPr>
          <w:rFonts w:ascii="Times New Roman" w:hAnsi="Times New Roman" w:cs="Times New Roman"/>
          <w:sz w:val="24"/>
          <w:szCs w:val="24"/>
        </w:rPr>
        <w:t xml:space="preserve"> para fins de estudo teórico</w:t>
      </w:r>
      <w:r w:rsidR="00BA6A70">
        <w:rPr>
          <w:rFonts w:ascii="Times New Roman" w:hAnsi="Times New Roman" w:cs="Times New Roman"/>
          <w:sz w:val="24"/>
          <w:szCs w:val="24"/>
        </w:rPr>
        <w:t>-</w:t>
      </w:r>
      <w:r w:rsidR="00BA6A70" w:rsidRPr="00136F12">
        <w:rPr>
          <w:rFonts w:ascii="Times New Roman" w:hAnsi="Times New Roman" w:cs="Times New Roman"/>
          <w:sz w:val="24"/>
          <w:szCs w:val="24"/>
        </w:rPr>
        <w:t xml:space="preserve">prático </w:t>
      </w:r>
      <w:r w:rsidR="002819FA" w:rsidRPr="00136F12">
        <w:rPr>
          <w:rFonts w:ascii="Times New Roman" w:hAnsi="Times New Roman" w:cs="Times New Roman"/>
          <w:sz w:val="24"/>
          <w:szCs w:val="24"/>
        </w:rPr>
        <w:t>a Unidade de Saúde Integrada Nova União, na</w:t>
      </w:r>
      <w:r w:rsidR="00FA7254" w:rsidRPr="00136F12">
        <w:rPr>
          <w:rFonts w:ascii="Times New Roman" w:hAnsi="Times New Roman" w:cs="Times New Roman"/>
          <w:sz w:val="24"/>
          <w:szCs w:val="24"/>
        </w:rPr>
        <w:t xml:space="preserve"> qual se realizam a</w:t>
      </w:r>
      <w:r w:rsidR="002819FA" w:rsidRPr="00136F12">
        <w:rPr>
          <w:rFonts w:ascii="Times New Roman" w:hAnsi="Times New Roman" w:cs="Times New Roman"/>
          <w:sz w:val="24"/>
          <w:szCs w:val="24"/>
        </w:rPr>
        <w:t>tividades destinadas ao cuidado à criança</w:t>
      </w:r>
      <w:r w:rsidR="00FA7254" w:rsidRPr="00136F12">
        <w:rPr>
          <w:rFonts w:ascii="Times New Roman" w:hAnsi="Times New Roman" w:cs="Times New Roman"/>
          <w:sz w:val="24"/>
          <w:szCs w:val="24"/>
        </w:rPr>
        <w:t xml:space="preserve"> e fa</w:t>
      </w:r>
      <w:r w:rsidR="002819FA" w:rsidRPr="00136F12">
        <w:rPr>
          <w:rFonts w:ascii="Times New Roman" w:hAnsi="Times New Roman" w:cs="Times New Roman"/>
          <w:sz w:val="24"/>
          <w:szCs w:val="24"/>
        </w:rPr>
        <w:t>mília durante a consulta de enfermagem à crianças</w:t>
      </w:r>
      <w:r w:rsidR="00675FB1" w:rsidRPr="00136F12">
        <w:rPr>
          <w:rFonts w:ascii="Times New Roman" w:hAnsi="Times New Roman" w:cs="Times New Roman"/>
          <w:sz w:val="24"/>
          <w:szCs w:val="24"/>
        </w:rPr>
        <w:t xml:space="preserve"> menores de 2 anos e imunização. </w:t>
      </w:r>
      <w:r w:rsidRPr="00136F12">
        <w:rPr>
          <w:rFonts w:ascii="Times New Roman" w:hAnsi="Times New Roman" w:cs="Times New Roman"/>
          <w:b/>
          <w:sz w:val="24"/>
          <w:szCs w:val="24"/>
        </w:rPr>
        <w:t>RESULTADOS</w:t>
      </w:r>
      <w:r w:rsidR="00675FB1" w:rsidRPr="00136F12">
        <w:rPr>
          <w:rFonts w:ascii="Times New Roman" w:hAnsi="Times New Roman" w:cs="Times New Roman"/>
          <w:b/>
          <w:sz w:val="24"/>
          <w:szCs w:val="24"/>
        </w:rPr>
        <w:t>:</w:t>
      </w:r>
      <w:r w:rsidR="00BA6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FB1" w:rsidRPr="00136F12">
        <w:rPr>
          <w:rFonts w:ascii="Times New Roman" w:hAnsi="Times New Roman" w:cs="Times New Roman"/>
          <w:sz w:val="24"/>
          <w:szCs w:val="24"/>
        </w:rPr>
        <w:t>No período de vigência do programa de monitoria no período 2012.2 e 2013.1, algumas atividades foram realizadas na disciplina de Enfermagem na Atenção à Saúde da Criança e do Adolescente I, estas eram de caráter teórico e teórico-prático, como: acompanhar os alunos na Consulta de Enfermagem á crianças menores de 2 anos (puericultura) no campo de estágio teórico-prático a Unidade de Saúde Integrada Nova União, onde grande parte dos estudantes tiveram a oportunidade de aprender o processo de trabalho do enfermeiro na Atenção Básica, assim como realizar procedimentos aprendidos em sala de aula; realizar a Visita Domiciliar à puérperas e recém-nascidos a fim de avaliar o crescimento e desenvolvimento da criança, bem como conversar com a mãe sobre o pré-natal e puerpério, orientando-a sobre os primeiros cuidados com o bebê, amamentação, higiene, cólicas, alimentação saudável, vacinação e importância de ir para a consulta todos os meses; ao final das atividades, era feito uma roda de conversa para realizar uma avaliação sobre o que ocorreu no dia e sobre a atuação de cada aluno. Neste momento, algumas dúvidas e críticas eram colocadas. Logo após, algumas discussões enriquecedoras foram feitas sobre temas de suma importância para o profissional de enfermagem e que, por muitas vezes passa despercebido como: Criptorquidia, Avaliação das fontanelas, Icterícia e amamentação, Pneumonia, Dermatites, todos estes temas surgiram da vivência dos alunos na consulta.</w:t>
      </w:r>
      <w:r w:rsidR="00136F12" w:rsidRPr="00136F12">
        <w:rPr>
          <w:rFonts w:ascii="Times New Roman" w:hAnsi="Times New Roman" w:cs="Times New Roman"/>
          <w:sz w:val="24"/>
          <w:szCs w:val="24"/>
        </w:rPr>
        <w:t xml:space="preserve"> Alguma</w:t>
      </w:r>
      <w:r w:rsidR="00BA6A70">
        <w:rPr>
          <w:rFonts w:ascii="Times New Roman" w:hAnsi="Times New Roman" w:cs="Times New Roman"/>
          <w:sz w:val="24"/>
          <w:szCs w:val="24"/>
        </w:rPr>
        <w:t>s</w:t>
      </w:r>
      <w:r w:rsidR="00136F12" w:rsidRPr="00136F12">
        <w:rPr>
          <w:rFonts w:ascii="Times New Roman" w:hAnsi="Times New Roman" w:cs="Times New Roman"/>
          <w:sz w:val="24"/>
          <w:szCs w:val="24"/>
        </w:rPr>
        <w:t xml:space="preserve"> dificuldades foram encontradas durante o estágio teórico-prático, dentre estas</w:t>
      </w:r>
      <w:r w:rsidR="00BA6A70">
        <w:rPr>
          <w:rFonts w:ascii="Times New Roman" w:hAnsi="Times New Roman" w:cs="Times New Roman"/>
          <w:sz w:val="24"/>
          <w:szCs w:val="24"/>
        </w:rPr>
        <w:t>,</w:t>
      </w:r>
      <w:r w:rsidR="00136F12" w:rsidRPr="00136F12">
        <w:rPr>
          <w:rFonts w:ascii="Times New Roman" w:hAnsi="Times New Roman" w:cs="Times New Roman"/>
          <w:sz w:val="24"/>
          <w:szCs w:val="24"/>
        </w:rPr>
        <w:t xml:space="preserve"> ter apenas um monitor, isso pode prejudicar o aprendizado dos alunos, visto que dois ou mais dividiriam o grupo e iriam ser mais incisivos em demonstrações, discussões e práticas. Além disso, o número grande de alunos por grupo prejudica que todos tenham a oportunidade de vivenciar diferentes situações. </w:t>
      </w:r>
      <w:r w:rsidR="000A67A5" w:rsidRPr="000A67A5">
        <w:rPr>
          <w:rFonts w:ascii="Times New Roman" w:hAnsi="Times New Roman" w:cs="Times New Roman"/>
          <w:sz w:val="24"/>
          <w:szCs w:val="24"/>
        </w:rPr>
        <w:t>Outro fator dificultador foi o acesso às residências, que colocou sempre o grupo a refletir acerca da dificuldade da mãe em comparecer á consulta com a criança.</w:t>
      </w:r>
      <w:r w:rsidR="000A67A5">
        <w:rPr>
          <w:rFonts w:ascii="Times New Roman" w:hAnsi="Times New Roman" w:cs="Times New Roman"/>
          <w:sz w:val="24"/>
          <w:szCs w:val="24"/>
        </w:rPr>
        <w:t xml:space="preserve"> </w:t>
      </w:r>
      <w:r w:rsidR="00136F12" w:rsidRPr="00136F12">
        <w:rPr>
          <w:rFonts w:ascii="Times New Roman" w:hAnsi="Times New Roman" w:cs="Times New Roman"/>
          <w:sz w:val="24"/>
          <w:szCs w:val="24"/>
        </w:rPr>
        <w:t>Contudo, a</w:t>
      </w:r>
      <w:r w:rsidR="00675FB1" w:rsidRPr="00136F12">
        <w:rPr>
          <w:rFonts w:ascii="Times New Roman" w:hAnsi="Times New Roman" w:cs="Times New Roman"/>
          <w:sz w:val="24"/>
          <w:szCs w:val="24"/>
        </w:rPr>
        <w:t xml:space="preserve">o final da disciplina observou-se sucesso na vivência, a partir do momento em que os alunos relataram </w:t>
      </w:r>
      <w:r w:rsidR="009E3CF9">
        <w:rPr>
          <w:rFonts w:ascii="Times New Roman" w:hAnsi="Times New Roman" w:cs="Times New Roman"/>
          <w:sz w:val="24"/>
          <w:szCs w:val="24"/>
        </w:rPr>
        <w:t xml:space="preserve">seguros </w:t>
      </w:r>
      <w:r w:rsidR="00675FB1" w:rsidRPr="00136F12">
        <w:rPr>
          <w:rFonts w:ascii="Times New Roman" w:hAnsi="Times New Roman" w:cs="Times New Roman"/>
          <w:sz w:val="24"/>
          <w:szCs w:val="24"/>
        </w:rPr>
        <w:t>em realizar a consulta de enfermagem ao binômio mãe-criança, pois mesmo com algumas dificuldades vivenciadas</w:t>
      </w:r>
      <w:r w:rsidR="009E3CF9">
        <w:rPr>
          <w:rFonts w:ascii="Times New Roman" w:hAnsi="Times New Roman" w:cs="Times New Roman"/>
          <w:sz w:val="24"/>
          <w:szCs w:val="24"/>
        </w:rPr>
        <w:t>,</w:t>
      </w:r>
      <w:r w:rsidR="00675FB1" w:rsidRPr="00136F12">
        <w:rPr>
          <w:rFonts w:ascii="Times New Roman" w:hAnsi="Times New Roman" w:cs="Times New Roman"/>
          <w:sz w:val="24"/>
          <w:szCs w:val="24"/>
        </w:rPr>
        <w:t xml:space="preserve"> conseguiram ter uma aprendizagem significativa.</w:t>
      </w:r>
      <w:r w:rsidR="00E82695">
        <w:rPr>
          <w:rFonts w:ascii="Times New Roman" w:hAnsi="Times New Roman" w:cs="Times New Roman"/>
          <w:sz w:val="24"/>
          <w:szCs w:val="24"/>
        </w:rPr>
        <w:t xml:space="preserve"> Os discentes ainda apontaram em seus portfolios</w:t>
      </w:r>
      <w:r w:rsidR="00E82695" w:rsidRPr="00136F12">
        <w:rPr>
          <w:rFonts w:ascii="Times New Roman" w:eastAsia="Calibri" w:hAnsi="Times New Roman" w:cs="Times New Roman"/>
          <w:sz w:val="24"/>
          <w:szCs w:val="24"/>
        </w:rPr>
        <w:t xml:space="preserve"> o trabalho dos monitores como tendo grande relevância para o desempenho das atividades propostas pela disciplina.</w:t>
      </w:r>
      <w:r w:rsidR="00E82695" w:rsidRPr="00E82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FB1" w:rsidRPr="00136F12">
        <w:rPr>
          <w:rFonts w:ascii="Times New Roman" w:hAnsi="Times New Roman" w:cs="Times New Roman"/>
          <w:sz w:val="24"/>
          <w:szCs w:val="24"/>
        </w:rPr>
        <w:t xml:space="preserve"> Sendo assim, percebe-se que a monitoria pode contribuir de maneira positiva no aprendizado dos alunos. Com relação à monitora, esta percebeu que a atividade não representa apenas um início à</w:t>
      </w:r>
      <w:r w:rsidR="000A67A5">
        <w:rPr>
          <w:rFonts w:ascii="Times New Roman" w:hAnsi="Times New Roman" w:cs="Times New Roman"/>
          <w:sz w:val="24"/>
          <w:szCs w:val="24"/>
        </w:rPr>
        <w:t xml:space="preserve"> prática docente, mas propiciou</w:t>
      </w:r>
      <w:r w:rsidR="009E3CF9">
        <w:rPr>
          <w:rFonts w:ascii="Times New Roman" w:hAnsi="Times New Roman" w:cs="Times New Roman"/>
          <w:sz w:val="24"/>
          <w:szCs w:val="24"/>
        </w:rPr>
        <w:t xml:space="preserve"> enriquecimento de conhecimentos</w:t>
      </w:r>
      <w:r w:rsidR="00675FB1" w:rsidRPr="00136F12">
        <w:rPr>
          <w:rFonts w:ascii="Times New Roman" w:hAnsi="Times New Roman" w:cs="Times New Roman"/>
          <w:sz w:val="24"/>
          <w:szCs w:val="24"/>
        </w:rPr>
        <w:t xml:space="preserve"> na colaboração prestada aos alunos e, em especial, na interação com professor, com o qual pode-se aprender e tornar seu olhar mais crítico sobre o binômio criança-mãe</w:t>
      </w:r>
      <w:r w:rsidR="00675FB1" w:rsidRPr="00136F12">
        <w:rPr>
          <w:rFonts w:ascii="Times New Roman" w:hAnsi="Times New Roman" w:cs="Times New Roman"/>
          <w:bCs/>
          <w:sz w:val="24"/>
          <w:szCs w:val="24"/>
        </w:rPr>
        <w:t>, contribuindo de maneira significativa para sua formação como futuro profissional</w:t>
      </w:r>
      <w:r w:rsidR="00675FB1" w:rsidRPr="00136F12">
        <w:rPr>
          <w:rFonts w:ascii="Times New Roman" w:hAnsi="Times New Roman" w:cs="Times New Roman"/>
          <w:sz w:val="24"/>
          <w:szCs w:val="24"/>
        </w:rPr>
        <w:t>. Ou seja, a monitoria possibilita a aquisição de novos conhecimentos, de novas experiências devido à interação com os alunos e, com os docentes.  No que diz respeito aos alunos, proporcionou uma fonte de apoio para o fortalecimento de seus conhecimentos, foi perceptível a transformação deles durante os três dias de estágio, em que no decorrer da prática se tornam auto-confiantes e seguros, facilitando o aprendizado.  Diante disso, esta experiência criou condições para o aprofundamento teórico, aperfeiçoamento da dinâmica profissional e o desenvolvimento de habilidades relacionadas à atividade docente.</w:t>
      </w:r>
      <w:r w:rsidR="00136F12" w:rsidRPr="00136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695" w:rsidRPr="00136F12">
        <w:rPr>
          <w:rFonts w:ascii="Times New Roman" w:hAnsi="Times New Roman" w:cs="Times New Roman"/>
          <w:b/>
          <w:sz w:val="24"/>
          <w:szCs w:val="24"/>
        </w:rPr>
        <w:t>CONCLUSÃO:</w:t>
      </w:r>
      <w:r w:rsidR="00E82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F12">
        <w:rPr>
          <w:rFonts w:ascii="Times New Roman" w:hAnsi="Times New Roman" w:cs="Times New Roman"/>
          <w:sz w:val="24"/>
          <w:szCs w:val="24"/>
        </w:rPr>
        <w:t>A monitoria most</w:t>
      </w:r>
      <w:r w:rsidR="00E82695">
        <w:rPr>
          <w:rFonts w:ascii="Times New Roman" w:hAnsi="Times New Roman" w:cs="Times New Roman"/>
          <w:sz w:val="24"/>
          <w:szCs w:val="24"/>
        </w:rPr>
        <w:t>rou-se uma atividade que proporcionou</w:t>
      </w:r>
      <w:r w:rsidR="00136F12">
        <w:rPr>
          <w:rFonts w:ascii="Times New Roman" w:hAnsi="Times New Roman" w:cs="Times New Roman"/>
          <w:sz w:val="24"/>
          <w:szCs w:val="24"/>
        </w:rPr>
        <w:t xml:space="preserve"> amadurecimento pessoal e </w:t>
      </w:r>
      <w:r w:rsidR="00E82695">
        <w:rPr>
          <w:rFonts w:ascii="Times New Roman" w:hAnsi="Times New Roman" w:cs="Times New Roman"/>
          <w:sz w:val="24"/>
          <w:szCs w:val="24"/>
        </w:rPr>
        <w:t>profissional, pois incentiva ao</w:t>
      </w:r>
      <w:r w:rsidR="00136F12" w:rsidRPr="00136F12">
        <w:rPr>
          <w:rFonts w:ascii="Times New Roman" w:eastAsia="Calibri" w:hAnsi="Times New Roman" w:cs="Times New Roman"/>
          <w:sz w:val="24"/>
          <w:szCs w:val="24"/>
        </w:rPr>
        <w:t xml:space="preserve"> aprofundamento e amp</w:t>
      </w:r>
      <w:r w:rsidR="00E82695">
        <w:rPr>
          <w:rFonts w:ascii="Times New Roman" w:hAnsi="Times New Roman" w:cs="Times New Roman"/>
          <w:sz w:val="24"/>
          <w:szCs w:val="24"/>
        </w:rPr>
        <w:t xml:space="preserve">liação do conhecimento científico, além dá oportunidade ao aluno de conhecer a prática da docência. </w:t>
      </w:r>
      <w:r w:rsidR="00136F12" w:rsidRPr="00136F12">
        <w:rPr>
          <w:rFonts w:ascii="Times New Roman" w:eastAsia="Calibri" w:hAnsi="Times New Roman" w:cs="Times New Roman"/>
          <w:sz w:val="24"/>
          <w:szCs w:val="24"/>
        </w:rPr>
        <w:t xml:space="preserve">Considera-se </w:t>
      </w:r>
      <w:r w:rsidR="000A67A5">
        <w:rPr>
          <w:rFonts w:ascii="Times New Roman" w:eastAsia="Calibri" w:hAnsi="Times New Roman" w:cs="Times New Roman"/>
          <w:sz w:val="24"/>
          <w:szCs w:val="24"/>
        </w:rPr>
        <w:t xml:space="preserve">a importância da </w:t>
      </w:r>
      <w:r w:rsidR="00136F12" w:rsidRPr="00136F12">
        <w:rPr>
          <w:rFonts w:ascii="Times New Roman" w:eastAsia="Calibri" w:hAnsi="Times New Roman" w:cs="Times New Roman"/>
          <w:sz w:val="24"/>
          <w:szCs w:val="24"/>
        </w:rPr>
        <w:t>presença</w:t>
      </w:r>
      <w:r w:rsidR="00E82695">
        <w:rPr>
          <w:rFonts w:ascii="Times New Roman" w:hAnsi="Times New Roman" w:cs="Times New Roman"/>
          <w:sz w:val="24"/>
          <w:szCs w:val="24"/>
        </w:rPr>
        <w:t xml:space="preserve"> dos monitores durante os estágios teórico-prático</w:t>
      </w:r>
      <w:r w:rsidR="00877123">
        <w:rPr>
          <w:rFonts w:ascii="Times New Roman" w:hAnsi="Times New Roman" w:cs="Times New Roman"/>
          <w:sz w:val="24"/>
          <w:szCs w:val="24"/>
        </w:rPr>
        <w:t>s</w:t>
      </w:r>
      <w:r w:rsidR="00136F12" w:rsidRPr="00136F12">
        <w:rPr>
          <w:rFonts w:ascii="Times New Roman" w:eastAsia="Calibri" w:hAnsi="Times New Roman" w:cs="Times New Roman"/>
          <w:sz w:val="24"/>
          <w:szCs w:val="24"/>
        </w:rPr>
        <w:t xml:space="preserve">, auxiliando o professor responsável pela disciplina </w:t>
      </w:r>
      <w:r w:rsidR="001E7DB4">
        <w:rPr>
          <w:rFonts w:ascii="Times New Roman" w:hAnsi="Times New Roman" w:cs="Times New Roman"/>
          <w:sz w:val="24"/>
          <w:szCs w:val="24"/>
        </w:rPr>
        <w:t>na</w:t>
      </w:r>
      <w:r w:rsidR="00136F12" w:rsidRPr="00136F12">
        <w:rPr>
          <w:rFonts w:ascii="Times New Roman" w:eastAsia="Calibri" w:hAnsi="Times New Roman" w:cs="Times New Roman"/>
          <w:sz w:val="24"/>
          <w:szCs w:val="24"/>
        </w:rPr>
        <w:t xml:space="preserve"> seleção </w:t>
      </w:r>
      <w:r w:rsidR="001E7DB4">
        <w:rPr>
          <w:rFonts w:ascii="Times New Roman" w:hAnsi="Times New Roman" w:cs="Times New Roman"/>
          <w:sz w:val="24"/>
          <w:szCs w:val="24"/>
        </w:rPr>
        <w:t xml:space="preserve">e envio </w:t>
      </w:r>
      <w:r w:rsidR="00136F12" w:rsidRPr="00136F12">
        <w:rPr>
          <w:rFonts w:ascii="Times New Roman" w:eastAsia="Calibri" w:hAnsi="Times New Roman" w:cs="Times New Roman"/>
          <w:sz w:val="24"/>
          <w:szCs w:val="24"/>
        </w:rPr>
        <w:t>de material bibliográfico</w:t>
      </w:r>
      <w:r w:rsidR="001E7DB4">
        <w:rPr>
          <w:rFonts w:ascii="Times New Roman" w:hAnsi="Times New Roman" w:cs="Times New Roman"/>
          <w:sz w:val="24"/>
          <w:szCs w:val="24"/>
        </w:rPr>
        <w:t xml:space="preserve"> para os alunos, </w:t>
      </w:r>
      <w:r w:rsidR="00136F12" w:rsidRPr="00136F12">
        <w:rPr>
          <w:rFonts w:ascii="Times New Roman" w:eastAsia="Calibri" w:hAnsi="Times New Roman" w:cs="Times New Roman"/>
          <w:sz w:val="24"/>
          <w:szCs w:val="24"/>
        </w:rPr>
        <w:t>na realização de procedimentos e, de um modo geral, participando no desenvolvimento das atividades programadas, favorece</w:t>
      </w:r>
      <w:r w:rsidR="001E7DB4">
        <w:rPr>
          <w:rFonts w:ascii="Times New Roman" w:hAnsi="Times New Roman" w:cs="Times New Roman"/>
          <w:sz w:val="24"/>
          <w:szCs w:val="24"/>
        </w:rPr>
        <w:t xml:space="preserve">ndo </w:t>
      </w:r>
      <w:r w:rsidR="00136F12" w:rsidRPr="00136F12">
        <w:rPr>
          <w:rFonts w:ascii="Times New Roman" w:eastAsia="Calibri" w:hAnsi="Times New Roman" w:cs="Times New Roman"/>
          <w:sz w:val="24"/>
          <w:szCs w:val="24"/>
        </w:rPr>
        <w:t xml:space="preserve">o desenvolvimento de atitudes científicas e de habilidades e competências não só nos alunos que cursam a disciplina, mas também nos alunos-monitores. </w:t>
      </w:r>
      <w:r w:rsidR="000A67A5">
        <w:rPr>
          <w:rFonts w:ascii="Times New Roman" w:hAnsi="Times New Roman" w:cs="Times New Roman"/>
          <w:sz w:val="24"/>
          <w:szCs w:val="24"/>
        </w:rPr>
        <w:t>Então,</w:t>
      </w:r>
      <w:r w:rsidR="00877123">
        <w:rPr>
          <w:rFonts w:ascii="Times New Roman" w:hAnsi="Times New Roman" w:cs="Times New Roman"/>
          <w:sz w:val="24"/>
          <w:szCs w:val="24"/>
        </w:rPr>
        <w:t xml:space="preserve"> conclui-se</w:t>
      </w:r>
      <w:r w:rsidR="00134409">
        <w:rPr>
          <w:rFonts w:ascii="Times New Roman" w:hAnsi="Times New Roman" w:cs="Times New Roman"/>
          <w:sz w:val="24"/>
          <w:szCs w:val="24"/>
        </w:rPr>
        <w:t xml:space="preserve"> que </w:t>
      </w:r>
      <w:r w:rsidR="00136F12" w:rsidRPr="00136F12">
        <w:rPr>
          <w:rFonts w:ascii="Times New Roman" w:eastAsia="Calibri" w:hAnsi="Times New Roman" w:cs="Times New Roman"/>
          <w:sz w:val="24"/>
          <w:szCs w:val="24"/>
        </w:rPr>
        <w:t xml:space="preserve">o trabalho dos monitores é fundamental no contexto </w:t>
      </w:r>
      <w:r w:rsidR="00491FFB">
        <w:rPr>
          <w:rFonts w:ascii="Times New Roman" w:hAnsi="Times New Roman" w:cs="Times New Roman"/>
          <w:sz w:val="24"/>
          <w:szCs w:val="24"/>
        </w:rPr>
        <w:t>universitário e, visando</w:t>
      </w:r>
      <w:r w:rsidR="004F5835">
        <w:rPr>
          <w:rFonts w:ascii="Times New Roman" w:hAnsi="Times New Roman" w:cs="Times New Roman"/>
          <w:sz w:val="24"/>
          <w:szCs w:val="24"/>
        </w:rPr>
        <w:t xml:space="preserve"> sua qualificação enquanto profissional, mais discussões e pesquisas acerca dessa prática devem ser realizadas.</w:t>
      </w:r>
    </w:p>
    <w:p w:rsidR="00136F12" w:rsidRDefault="00136F12" w:rsidP="00136F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75FB1" w:rsidRPr="00675FB1" w:rsidRDefault="00675FB1" w:rsidP="00675F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409" w:rsidRDefault="00675FB1" w:rsidP="0013440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75FB1">
        <w:rPr>
          <w:rFonts w:ascii="Arial" w:hAnsi="Arial" w:cs="Arial"/>
        </w:rPr>
        <w:t xml:space="preserve"> </w:t>
      </w:r>
    </w:p>
    <w:p w:rsidR="00491FFB" w:rsidRDefault="00491FFB" w:rsidP="0013440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16B16" w:rsidRDefault="00316B16" w:rsidP="0013440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33EA8" w:rsidRPr="00491FFB" w:rsidRDefault="002808AC" w:rsidP="001344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FB">
        <w:rPr>
          <w:rFonts w:ascii="Times New Roman" w:hAnsi="Times New Roman" w:cs="Times New Roman"/>
          <w:b/>
          <w:sz w:val="24"/>
          <w:szCs w:val="24"/>
        </w:rPr>
        <w:t>R</w:t>
      </w:r>
      <w:r w:rsidR="00134409" w:rsidRPr="00491FFB">
        <w:rPr>
          <w:rFonts w:ascii="Times New Roman" w:hAnsi="Times New Roman" w:cs="Times New Roman"/>
          <w:b/>
          <w:sz w:val="24"/>
          <w:szCs w:val="24"/>
        </w:rPr>
        <w:t>EF</w:t>
      </w:r>
      <w:r w:rsidRPr="00491FFB">
        <w:rPr>
          <w:rFonts w:ascii="Times New Roman" w:hAnsi="Times New Roman" w:cs="Times New Roman"/>
          <w:b/>
          <w:sz w:val="24"/>
          <w:szCs w:val="24"/>
        </w:rPr>
        <w:t>ERÊNCIAS</w:t>
      </w:r>
    </w:p>
    <w:p w:rsidR="00A669D9" w:rsidRPr="00316B16" w:rsidRDefault="00A669D9" w:rsidP="00C62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B16">
        <w:rPr>
          <w:rFonts w:ascii="Times New Roman" w:hAnsi="Times New Roman" w:cs="Times New Roman"/>
          <w:sz w:val="24"/>
          <w:szCs w:val="24"/>
        </w:rPr>
        <w:t>UNIVE</w:t>
      </w:r>
      <w:r w:rsidR="00C6285D" w:rsidRPr="00316B16">
        <w:rPr>
          <w:rFonts w:ascii="Times New Roman" w:hAnsi="Times New Roman" w:cs="Times New Roman"/>
          <w:sz w:val="24"/>
          <w:szCs w:val="24"/>
        </w:rPr>
        <w:t>RSIDADE FEDERAL DA PARAÍBA</w:t>
      </w:r>
      <w:r w:rsidRPr="00316B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285D" w:rsidRPr="00316B16">
        <w:rPr>
          <w:rFonts w:ascii="Times New Roman" w:hAnsi="Times New Roman" w:cs="Times New Roman"/>
          <w:b/>
          <w:bCs/>
          <w:sz w:val="24"/>
          <w:szCs w:val="24"/>
        </w:rPr>
        <w:t>Resolução Nº 02/1996</w:t>
      </w:r>
      <w:r w:rsidRPr="00316B16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C6285D" w:rsidRPr="00316B16">
        <w:rPr>
          <w:rFonts w:ascii="Times New Roman" w:hAnsi="Times New Roman" w:cs="Times New Roman"/>
          <w:b/>
          <w:sz w:val="24"/>
          <w:szCs w:val="24"/>
        </w:rPr>
        <w:t>22 de fevereiro de 1996</w:t>
      </w:r>
      <w:r w:rsidRPr="00316B16">
        <w:rPr>
          <w:rFonts w:ascii="Times New Roman" w:hAnsi="Times New Roman" w:cs="Times New Roman"/>
          <w:sz w:val="24"/>
          <w:szCs w:val="24"/>
        </w:rPr>
        <w:t>. Regulamento do Programa de Monitorias. Disponível em:</w:t>
      </w:r>
    </w:p>
    <w:p w:rsidR="00233EA8" w:rsidRPr="00316B16" w:rsidRDefault="00C6285D" w:rsidP="00A66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B16">
        <w:rPr>
          <w:rFonts w:ascii="Times New Roman" w:hAnsi="Times New Roman" w:cs="Times New Roman"/>
          <w:sz w:val="24"/>
          <w:szCs w:val="24"/>
        </w:rPr>
        <w:t>http://www.ufpb.br/sods/consepe/resolu/1996/RSEP9602.html</w:t>
      </w:r>
      <w:r w:rsidR="00A669D9" w:rsidRPr="00316B16">
        <w:rPr>
          <w:rFonts w:ascii="Times New Roman" w:hAnsi="Times New Roman" w:cs="Times New Roman"/>
          <w:sz w:val="24"/>
          <w:szCs w:val="24"/>
        </w:rPr>
        <w:t>. Acesso em: 05 out. 2013.</w:t>
      </w:r>
      <w:r w:rsidR="00233EA8" w:rsidRPr="00316B16">
        <w:rPr>
          <w:rFonts w:ascii="Times New Roman" w:hAnsi="Times New Roman" w:cs="Times New Roman"/>
          <w:sz w:val="24"/>
          <w:szCs w:val="24"/>
        </w:rPr>
        <w:cr/>
      </w:r>
    </w:p>
    <w:p w:rsidR="00CD6477" w:rsidRPr="00491FFB" w:rsidRDefault="00CD6477" w:rsidP="00CD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FB">
        <w:rPr>
          <w:rFonts w:ascii="Times New Roman" w:hAnsi="Times New Roman" w:cs="Times New Roman"/>
          <w:bCs/>
          <w:sz w:val="24"/>
          <w:szCs w:val="24"/>
        </w:rPr>
        <w:t xml:space="preserve">JUNG, B.C.; NOGUEZ, P.T. XX Congresso de Iniciação Científica UFPEL 2011. </w:t>
      </w:r>
      <w:r w:rsidRPr="00491FFB">
        <w:rPr>
          <w:rFonts w:ascii="Times New Roman" w:hAnsi="Times New Roman" w:cs="Times New Roman"/>
          <w:b/>
          <w:bCs/>
          <w:sz w:val="24"/>
          <w:szCs w:val="24"/>
        </w:rPr>
        <w:t>A monitoria como espaço de ensino e aprendizagem: relato de experiência</w:t>
      </w:r>
      <w:r w:rsidRPr="00491FFB">
        <w:rPr>
          <w:rFonts w:ascii="Times New Roman" w:hAnsi="Times New Roman" w:cs="Times New Roman"/>
          <w:bCs/>
          <w:sz w:val="24"/>
          <w:szCs w:val="24"/>
        </w:rPr>
        <w:t>. Disponível em:</w:t>
      </w:r>
      <w:r w:rsidRPr="00491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Pr="00491FFB">
          <w:rPr>
            <w:rStyle w:val="Hyperlink"/>
            <w:rFonts w:ascii="Times New Roman" w:hAnsi="Times New Roman" w:cs="Times New Roman"/>
            <w:sz w:val="24"/>
            <w:szCs w:val="24"/>
          </w:rPr>
          <w:t>http://ufpel.edu.br/cic/2011/anais/pdf/CS/CS_00560.pdf</w:t>
        </w:r>
      </w:hyperlink>
      <w:r w:rsidRPr="00491FFB">
        <w:rPr>
          <w:rFonts w:ascii="Times New Roman" w:hAnsi="Times New Roman" w:cs="Times New Roman"/>
          <w:sz w:val="24"/>
          <w:szCs w:val="24"/>
        </w:rPr>
        <w:t>. Acesso em: 05 out. 2013.</w:t>
      </w:r>
    </w:p>
    <w:p w:rsidR="002808AC" w:rsidRPr="00491FFB" w:rsidRDefault="002808AC" w:rsidP="00821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477" w:rsidRPr="00491FFB" w:rsidRDefault="00CD6477" w:rsidP="00CD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FB">
        <w:rPr>
          <w:rFonts w:ascii="Times New Roman" w:hAnsi="Times New Roman" w:cs="Times New Roman"/>
          <w:sz w:val="24"/>
          <w:szCs w:val="24"/>
        </w:rPr>
        <w:t>NATÁRIO, Elisete Gomes; SANTOS, Acácia Aparecida Angeli dos Santos. Programa</w:t>
      </w:r>
    </w:p>
    <w:p w:rsidR="00CD6477" w:rsidRPr="00491FFB" w:rsidRDefault="00CD6477" w:rsidP="00CD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FB">
        <w:rPr>
          <w:rFonts w:ascii="Times New Roman" w:hAnsi="Times New Roman" w:cs="Times New Roman"/>
          <w:sz w:val="24"/>
          <w:szCs w:val="24"/>
        </w:rPr>
        <w:t xml:space="preserve">de monitores para o ensino superior. </w:t>
      </w:r>
      <w:r w:rsidRPr="00491FFB">
        <w:rPr>
          <w:rFonts w:ascii="Times New Roman" w:hAnsi="Times New Roman" w:cs="Times New Roman"/>
          <w:b/>
          <w:bCs/>
          <w:sz w:val="24"/>
          <w:szCs w:val="24"/>
        </w:rPr>
        <w:t>Estudos de Psicologia</w:t>
      </w:r>
      <w:r w:rsidRPr="00491FFB">
        <w:rPr>
          <w:rFonts w:ascii="Times New Roman" w:hAnsi="Times New Roman" w:cs="Times New Roman"/>
          <w:sz w:val="24"/>
          <w:szCs w:val="24"/>
        </w:rPr>
        <w:t>, Campinas, v.27, n.3,</w:t>
      </w:r>
    </w:p>
    <w:p w:rsidR="00CD6477" w:rsidRPr="00491FFB" w:rsidRDefault="00CD6477" w:rsidP="00CD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FFB">
        <w:rPr>
          <w:rFonts w:ascii="Times New Roman" w:hAnsi="Times New Roman" w:cs="Times New Roman"/>
          <w:sz w:val="24"/>
          <w:szCs w:val="24"/>
        </w:rPr>
        <w:t>355-364, 2010.</w:t>
      </w:r>
    </w:p>
    <w:p w:rsidR="00387B5A" w:rsidRDefault="00387B5A" w:rsidP="00821531">
      <w:pPr>
        <w:rPr>
          <w:rFonts w:ascii="Times New Roman" w:hAnsi="Times New Roman" w:cs="Times New Roman"/>
          <w:sz w:val="24"/>
          <w:szCs w:val="24"/>
        </w:rPr>
      </w:pPr>
    </w:p>
    <w:p w:rsidR="000830FC" w:rsidRPr="00491FFB" w:rsidRDefault="000830FC" w:rsidP="00821531">
      <w:pPr>
        <w:rPr>
          <w:rFonts w:ascii="Times New Roman" w:hAnsi="Times New Roman" w:cs="Times New Roman"/>
          <w:sz w:val="24"/>
          <w:szCs w:val="24"/>
        </w:rPr>
      </w:pPr>
    </w:p>
    <w:sectPr w:rsidR="000830FC" w:rsidRPr="00491FFB" w:rsidSect="004B27FD">
      <w:headerReference w:type="default" r:id="rId8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019" w:rsidRDefault="00871019" w:rsidP="004B27FD">
      <w:pPr>
        <w:spacing w:after="0" w:line="240" w:lineRule="auto"/>
      </w:pPr>
      <w:r>
        <w:separator/>
      </w:r>
    </w:p>
  </w:endnote>
  <w:endnote w:type="continuationSeparator" w:id="0">
    <w:p w:rsidR="00871019" w:rsidRDefault="00871019" w:rsidP="004B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019" w:rsidRDefault="00871019" w:rsidP="004B27FD">
      <w:pPr>
        <w:spacing w:after="0" w:line="240" w:lineRule="auto"/>
      </w:pPr>
      <w:r>
        <w:separator/>
      </w:r>
    </w:p>
  </w:footnote>
  <w:footnote w:type="continuationSeparator" w:id="0">
    <w:p w:rsidR="00871019" w:rsidRDefault="00871019" w:rsidP="004B2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229"/>
      <w:docPartObj>
        <w:docPartGallery w:val="Page Numbers (Top of Page)"/>
        <w:docPartUnique/>
      </w:docPartObj>
    </w:sdtPr>
    <w:sdtEndPr/>
    <w:sdtContent>
      <w:p w:rsidR="004B27FD" w:rsidRDefault="00871019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4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27FD" w:rsidRDefault="004B27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A4EEA"/>
    <w:multiLevelType w:val="hybridMultilevel"/>
    <w:tmpl w:val="784C7FF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1531"/>
    <w:rsid w:val="00076A74"/>
    <w:rsid w:val="000830FC"/>
    <w:rsid w:val="000906E2"/>
    <w:rsid w:val="000A67A5"/>
    <w:rsid w:val="000B235E"/>
    <w:rsid w:val="00134409"/>
    <w:rsid w:val="00136F12"/>
    <w:rsid w:val="001712E6"/>
    <w:rsid w:val="001E7DB4"/>
    <w:rsid w:val="00233EA8"/>
    <w:rsid w:val="002808AC"/>
    <w:rsid w:val="002819FA"/>
    <w:rsid w:val="0031443F"/>
    <w:rsid w:val="00316B16"/>
    <w:rsid w:val="0035221E"/>
    <w:rsid w:val="00387B5A"/>
    <w:rsid w:val="003978F5"/>
    <w:rsid w:val="00491FFB"/>
    <w:rsid w:val="004B27FD"/>
    <w:rsid w:val="004F5835"/>
    <w:rsid w:val="005A4EBB"/>
    <w:rsid w:val="00675FB1"/>
    <w:rsid w:val="00724148"/>
    <w:rsid w:val="007D7BCA"/>
    <w:rsid w:val="00821531"/>
    <w:rsid w:val="00871019"/>
    <w:rsid w:val="00877123"/>
    <w:rsid w:val="0096389C"/>
    <w:rsid w:val="009E3CF9"/>
    <w:rsid w:val="00A30DA6"/>
    <w:rsid w:val="00A5088D"/>
    <w:rsid w:val="00A669D9"/>
    <w:rsid w:val="00AE1626"/>
    <w:rsid w:val="00B00B23"/>
    <w:rsid w:val="00B154A3"/>
    <w:rsid w:val="00BA6A70"/>
    <w:rsid w:val="00C6285D"/>
    <w:rsid w:val="00CD5A57"/>
    <w:rsid w:val="00CD6477"/>
    <w:rsid w:val="00D42630"/>
    <w:rsid w:val="00D45A6D"/>
    <w:rsid w:val="00D50363"/>
    <w:rsid w:val="00D63A5C"/>
    <w:rsid w:val="00DE5D75"/>
    <w:rsid w:val="00E82695"/>
    <w:rsid w:val="00F261F4"/>
    <w:rsid w:val="00FA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6AA25-0B09-4B38-BEA0-079736AD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D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3EA8"/>
    <w:rPr>
      <w:color w:val="0000FF"/>
      <w:u w:val="single"/>
    </w:rPr>
  </w:style>
  <w:style w:type="paragraph" w:styleId="PargrafodaLista">
    <w:name w:val="List Paragraph"/>
    <w:basedOn w:val="Normal"/>
    <w:qFormat/>
    <w:rsid w:val="00675FB1"/>
    <w:pPr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136F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6F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6F1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6F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6F1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F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B27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27FD"/>
  </w:style>
  <w:style w:type="paragraph" w:styleId="Rodap">
    <w:name w:val="footer"/>
    <w:basedOn w:val="Normal"/>
    <w:link w:val="RodapChar"/>
    <w:uiPriority w:val="99"/>
    <w:semiHidden/>
    <w:unhideWhenUsed/>
    <w:rsid w:val="004B27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B2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fpel.edu.br/cic/2011/anais/pdf/CS/CS_0056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1382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Luis Victor Palhano de Sá Braga</cp:lastModifiedBy>
  <cp:revision>4</cp:revision>
  <dcterms:created xsi:type="dcterms:W3CDTF">2013-10-30T12:27:00Z</dcterms:created>
  <dcterms:modified xsi:type="dcterms:W3CDTF">2014-08-18T14:27:00Z</dcterms:modified>
</cp:coreProperties>
</file>